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EE716" w14:textId="64E04F0C" w:rsidR="0039639B" w:rsidRPr="001D5345" w:rsidRDefault="0039639B" w:rsidP="00FE4A35">
      <w:pPr>
        <w:rPr>
          <w:b/>
          <w:bCs/>
        </w:rPr>
      </w:pPr>
      <w:r w:rsidRPr="001D5345">
        <w:rPr>
          <w:b/>
          <w:bCs/>
        </w:rPr>
        <w:t>Wnioskodawca Petycji</w:t>
      </w:r>
    </w:p>
    <w:p w14:paraId="0C4571EE" w14:textId="77777777" w:rsidR="0039639B" w:rsidRPr="001D5345" w:rsidRDefault="0039639B" w:rsidP="00FE4A35">
      <w:pPr>
        <w:rPr>
          <w:b/>
          <w:bCs/>
        </w:rPr>
      </w:pPr>
    </w:p>
    <w:p w14:paraId="40661EC8" w14:textId="77777777" w:rsidR="0039639B" w:rsidRDefault="0039639B" w:rsidP="0039639B">
      <w:r>
        <w:t>Osoba Prawna</w:t>
      </w:r>
    </w:p>
    <w:p w14:paraId="28B7BF77" w14:textId="77777777" w:rsidR="0039639B" w:rsidRDefault="0039639B" w:rsidP="0039639B">
      <w:r>
        <w:t>Szulc-Efekt sp. z o. o.</w:t>
      </w:r>
    </w:p>
    <w:p w14:paraId="2C3905C8" w14:textId="77777777" w:rsidR="0039639B" w:rsidRDefault="0039639B" w:rsidP="0039639B">
      <w:r>
        <w:t>Prezes Zarządu: Adam Szulc</w:t>
      </w:r>
    </w:p>
    <w:p w14:paraId="229FA36C" w14:textId="77777777" w:rsidR="0039639B" w:rsidRDefault="0039639B" w:rsidP="0039639B">
      <w:r>
        <w:t>ul. Poligonowa 1</w:t>
      </w:r>
    </w:p>
    <w:p w14:paraId="614D30F0" w14:textId="77777777" w:rsidR="0039639B" w:rsidRDefault="0039639B" w:rsidP="0039639B">
      <w:r>
        <w:t>04-051 Warszawa</w:t>
      </w:r>
      <w:bookmarkStart w:id="0" w:name="_GoBack"/>
      <w:bookmarkEnd w:id="0"/>
    </w:p>
    <w:p w14:paraId="695B44B2" w14:textId="77777777" w:rsidR="0039639B" w:rsidRDefault="0039639B" w:rsidP="0039639B">
      <w:r>
        <w:t>nr KRS: 0000059459</w:t>
      </w:r>
    </w:p>
    <w:p w14:paraId="6D6754E0" w14:textId="77777777" w:rsidR="0039639B" w:rsidRDefault="0039639B" w:rsidP="0039639B">
      <w:r>
        <w:t xml:space="preserve">Kapitał Zakładowy: 222.000,00 </w:t>
      </w:r>
      <w:proofErr w:type="spellStart"/>
      <w:r>
        <w:t>pln</w:t>
      </w:r>
      <w:proofErr w:type="spellEnd"/>
      <w:r>
        <w:t> </w:t>
      </w:r>
    </w:p>
    <w:p w14:paraId="447C88DB" w14:textId="77777777" w:rsidR="0039639B" w:rsidRDefault="0039639B" w:rsidP="00FE4A35"/>
    <w:p w14:paraId="509ECAB3" w14:textId="77777777" w:rsidR="00FE4A35" w:rsidRDefault="00FE4A35" w:rsidP="00FE4A35">
      <w:r>
        <w:t xml:space="preserve">II - Petycja Odrębna - procedowana w trybie Ustawy o petycjach (Dz.U.2018.870 </w:t>
      </w:r>
      <w:proofErr w:type="spellStart"/>
      <w:r>
        <w:t>t.j</w:t>
      </w:r>
      <w:proofErr w:type="spellEnd"/>
      <w: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>
        <w:t>i</w:t>
      </w:r>
      <w:proofErr w:type="spellEnd"/>
      <w: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14:paraId="76D32318" w14:textId="77777777" w:rsidR="00FE4A35" w:rsidRDefault="00FE4A35" w:rsidP="00FE4A35">
      <w:r>
        <w:t xml:space="preserve">Dla odseparowania od wniosku - </w:t>
      </w:r>
      <w:proofErr w:type="spellStart"/>
      <w:r>
        <w:t>petycjodawca</w:t>
      </w:r>
      <w:proofErr w:type="spellEnd"/>
      <w:r>
        <w:t xml:space="preserve"> - postulaty związane z petycją - numeruje nowymi oznaczeniami §1P, §2P, </w:t>
      </w:r>
      <w:proofErr w:type="spellStart"/>
      <w:r>
        <w:t>etc</w:t>
      </w:r>
      <w:proofErr w:type="spellEnd"/>
      <w:r>
        <w:t> </w:t>
      </w:r>
    </w:p>
    <w:p w14:paraId="1CF64968" w14:textId="77777777" w:rsidR="00FE4A35" w:rsidRDefault="00FE4A35" w:rsidP="00FE4A35"/>
    <w:p w14:paraId="2F6ACDA9" w14:textId="77777777" w:rsidR="00FE4A35" w:rsidRDefault="00FE4A35" w:rsidP="00FE4A35">
      <w:r>
        <w:t>Preambuła petycji: </w:t>
      </w:r>
    </w:p>
    <w:p w14:paraId="2F608CAF" w14:textId="77777777" w:rsidR="00FE4A35" w:rsidRDefault="00FE4A35" w:rsidP="00FE4A35"/>
    <w:p w14:paraId="2601E992" w14:textId="77777777" w:rsidR="00FE4A35" w:rsidRDefault="00FE4A35" w:rsidP="00FE4A35">
      <w: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</w:t>
      </w:r>
      <w:hyperlink r:id="rId4" w:history="1">
        <w:r>
          <w:rPr>
            <w:rStyle w:val="Hipercze"/>
          </w:rPr>
          <w:t>http://www.tvp.info/35584545/50-tys-zl-rachunku-za-sluzbowy-telefon-tyle-w-tydzien-wydzwonila-hanna-gronkiewiczwaltz</w:t>
        </w:r>
      </w:hyperlink>
      <w:r>
        <w:t xml:space="preserve">  </w:t>
      </w:r>
    </w:p>
    <w:p w14:paraId="326A5145" w14:textId="77777777" w:rsidR="00FE4A35" w:rsidRDefault="00FE4A35" w:rsidP="00FE4A35"/>
    <w:p w14:paraId="33BC85A1" w14:textId="77777777" w:rsidR="00FE4A35" w:rsidRDefault="00FE4A35" w:rsidP="00FE4A35"/>
    <w:p w14:paraId="625F48DA" w14:textId="77777777" w:rsidR="00FE4A35" w:rsidRDefault="00FE4A35" w:rsidP="00FE4A35">
      <w:r>
        <w:t xml:space="preserve">§1P) Wnosimy - w trybie Ustawy o petycjach (Dz.U.2018.870 </w:t>
      </w:r>
      <w:proofErr w:type="spellStart"/>
      <w:r>
        <w:t>t.j</w:t>
      </w:r>
      <w:proofErr w:type="spellEnd"/>
      <w:r>
        <w:t>. z dnia 2018.05.10)   -   o opublikowanie  w Podmiotowej Stronie Biuletynu Informacji Publicznej - użytkowanych w Urzędzie  wybranych numerów służbowych telefonów komórkowych,  których użytkowanie może usprawnić komunikację z Urzędem. </w:t>
      </w:r>
    </w:p>
    <w:p w14:paraId="7C7ACB74" w14:textId="77777777" w:rsidR="00FE4A35" w:rsidRDefault="00FE4A35" w:rsidP="00FE4A35">
      <w:r>
        <w:t>Oczywiście petycja nie dotyczy publikacji w BIP -  numerów telefonów, których udostępnienie mogłoby spowodować - nadmierne absorbowanie czasu Decydentów lub numerów, które z innych powodów nie powinny zostać udostępnione. </w:t>
      </w:r>
    </w:p>
    <w:p w14:paraId="0DDC0F70" w14:textId="77777777" w:rsidR="00FE4A35" w:rsidRDefault="00FE4A35" w:rsidP="00FE4A35">
      <w:r>
        <w:t>Zdaniem - wnioskodawcy - pozostała część numerów telefonów komórkowych powinna być opublikowana w BIP - co może przyczynić się do usprawnienia komunikacji z Urzędem. </w:t>
      </w:r>
    </w:p>
    <w:p w14:paraId="4E48FD8D" w14:textId="77777777" w:rsidR="00FE4A35" w:rsidRDefault="00FE4A35" w:rsidP="00FE4A35">
      <w:r>
        <w:t xml:space="preserve">Jak wynika z analizy dokonanej przez </w:t>
      </w:r>
      <w:proofErr w:type="spellStart"/>
      <w:r>
        <w:t>Petycjodawcę</w:t>
      </w:r>
      <w:proofErr w:type="spellEnd"/>
      <w:r>
        <w:t xml:space="preserve"> - publikowanie wybranych numerów telefonów komórkowych w BIP gmin/miast jest obecnie rzadką praktyką, a komunikacja typu</w:t>
      </w:r>
      <w:r>
        <w:rPr>
          <w:b/>
          <w:bCs/>
        </w:rPr>
        <w:t> ‘z telefon komórkowy - Interesant’ </w:t>
      </w:r>
      <w:r>
        <w:t xml:space="preserve">/ </w:t>
      </w:r>
      <w:r>
        <w:rPr>
          <w:b/>
          <w:bCs/>
        </w:rPr>
        <w:t>‘do</w:t>
      </w:r>
      <w:r>
        <w:t> </w:t>
      </w:r>
      <w:r>
        <w:rPr>
          <w:b/>
          <w:bCs/>
        </w:rPr>
        <w:t>telefon komórkowy - Urząd'</w:t>
      </w:r>
      <w:r>
        <w:t xml:space="preserve"> - może przyczynić się do znacznych oszczędności kosztów połączeń - po stronie Interesantów. </w:t>
      </w:r>
    </w:p>
    <w:p w14:paraId="6133D719" w14:textId="77777777" w:rsidR="00FE4A35" w:rsidRDefault="00FE4A35" w:rsidP="00FE4A35"/>
    <w:p w14:paraId="1CCFC1DC" w14:textId="77777777" w:rsidR="00FE4A35" w:rsidRDefault="00FE4A35" w:rsidP="00FE4A35">
      <w:r>
        <w:t xml:space="preserve">Oczywistą sprawą jest, że to Urząd powinien podjąć arbitralną decyzję, które z numerów telefonów komórkowych nadają się do publikacji w BIP - </w:t>
      </w:r>
      <w:proofErr w:type="spellStart"/>
      <w:r>
        <w:t>Petycjodawca</w:t>
      </w:r>
      <w:proofErr w:type="spellEnd"/>
      <w:r>
        <w:t xml:space="preserve"> wnosi jedynie o dokonanie analizy w tym obszarze.  </w:t>
      </w:r>
    </w:p>
    <w:p w14:paraId="694CDE59" w14:textId="77777777" w:rsidR="00FE4A35" w:rsidRDefault="00FE4A35" w:rsidP="00FE4A35"/>
    <w:p w14:paraId="44FAFCD6" w14:textId="77777777" w:rsidR="00FE4A35" w:rsidRDefault="00FE4A35" w:rsidP="00FE4A35">
      <w:r>
        <w:t>Zdaniem wnoszącego podmiotu, niniejsza petycja dotyczy z pewnością zakresu wymienionego w art. 2 ust. 3 Ustawy o petycjach, odnosząc się podjęcia działania usprawniającego komunikację z Urzędem, co w oczywisty sposób mieści się w zakresie zadań i kompetencji adresata. </w:t>
      </w:r>
    </w:p>
    <w:p w14:paraId="6BC264EC" w14:textId="77777777" w:rsidR="00FE4A35" w:rsidRDefault="00FE4A35" w:rsidP="00FE4A35"/>
    <w:p w14:paraId="1BA6A101" w14:textId="77777777" w:rsidR="00FE4A35" w:rsidRDefault="00FE4A35" w:rsidP="00FE4A35">
      <w:r>
        <w:t xml:space="preserve">§2P) </w:t>
      </w:r>
      <w:r>
        <w:rPr>
          <w:b/>
          <w:bCs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</w:r>
    </w:p>
    <w:p w14:paraId="627B7329" w14:textId="77777777" w:rsidR="00FE4A35" w:rsidRDefault="00FE4A35" w:rsidP="00FE4A35"/>
    <w:p w14:paraId="34FDD6E5" w14:textId="77777777" w:rsidR="00FE4A35" w:rsidRDefault="00FE4A35" w:rsidP="00FE4A35">
      <w:r>
        <w:t xml:space="preserve">Optymalizację i wdrożenie procedury sanacyjnej - </w:t>
      </w:r>
      <w:proofErr w:type="spellStart"/>
      <w:r>
        <w:t>Petycjodawca</w:t>
      </w:r>
      <w:proofErr w:type="spellEnd"/>
      <w:r>
        <w:t xml:space="preserve"> - rozumie w tym przypadku - jako - ad exemplum - usprawnienie komunikacji w Urzędem. </w:t>
      </w:r>
    </w:p>
    <w:p w14:paraId="0929D15B" w14:textId="77777777" w:rsidR="00FE4A35" w:rsidRDefault="00FE4A35" w:rsidP="00FE4A35">
      <w:r>
        <w:t> </w:t>
      </w:r>
    </w:p>
    <w:p w14:paraId="24515272" w14:textId="77777777" w:rsidR="00FE4A35" w:rsidRDefault="00FE4A35" w:rsidP="00FE4A35">
      <w:r>
        <w:t>Pozwalamy sobie powtórzyć, że w opinii Wnioskodawców,  </w:t>
      </w:r>
    </w:p>
    <w:p w14:paraId="5ED4B6B4" w14:textId="77777777" w:rsidR="00FE4A35" w:rsidRDefault="00FE4A35" w:rsidP="00FE4A35">
      <w:r>
        <w:t xml:space="preserve">Wydziały/Referaty i Urzędnicy (Stanowiska Jednoosobowe) - posiadający w zakresie swoich kompetencji sprawy związane - sensu largo - z ulepszeniem organizacji i usprawnieniem pracy Jednostki,  a także lepszym zaspokojeniem potrzeb ludności </w:t>
      </w:r>
      <w:proofErr w:type="spellStart"/>
      <w:r>
        <w:t>ludności</w:t>
      </w:r>
      <w:proofErr w:type="spellEnd"/>
      <w:r>
        <w:t xml:space="preserve"> i redukcją wydatków publicznych  - powinny angażować się w tego typu procedury sanacyjne.</w:t>
      </w:r>
    </w:p>
    <w:p w14:paraId="217208AF" w14:textId="77777777" w:rsidR="00FE4A35" w:rsidRDefault="00FE4A35" w:rsidP="00FE4A35"/>
    <w:p w14:paraId="2EC3EDA1" w14:textId="77777777" w:rsidR="00FE4A35" w:rsidRDefault="00FE4A35" w:rsidP="00FE4A35"/>
    <w:p w14:paraId="2D7FFAFA" w14:textId="77777777" w:rsidR="00FE4A35" w:rsidRDefault="00FE4A35" w:rsidP="00FE4A35">
      <w:r>
        <w:t xml:space="preserve"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 Nasze stanowisko i “Konstruktywny Niepokój Podatnika" w tej mierze koresponduje z oceną stanu faktycznego podnoszoną przez Media :  vide - </w:t>
      </w:r>
      <w:hyperlink r:id="rId5" w:history="1">
        <w:r>
          <w:rPr>
            <w:rStyle w:val="Hipercze"/>
          </w:rPr>
          <w:t>http://www.tvp.info/35584545/50-tys-zl-rachunku-za-sluzbowy-telefon-tyle-w-tydzien-wydzwonila-hanna-gronkiewiczwaltz</w:t>
        </w:r>
      </w:hyperlink>
    </w:p>
    <w:p w14:paraId="21CC1938" w14:textId="77777777" w:rsidR="00FE4A35" w:rsidRDefault="00FE4A35" w:rsidP="00FE4A35"/>
    <w:p w14:paraId="2DF04F5D" w14:textId="77777777" w:rsidR="00FE4A35" w:rsidRDefault="00FE4A35" w:rsidP="00FE4A35">
      <w:r>
        <w:t>Osnowa Petycji/Wniosku:</w:t>
      </w:r>
    </w:p>
    <w:p w14:paraId="77216A57" w14:textId="77777777" w:rsidR="00FE4A35" w:rsidRDefault="00FE4A35" w:rsidP="00FE4A35">
      <w:r>
        <w:t>Wnioskodawca pozwala sobie zwrócić uwagę Decydentów, że jest świadom, iż zamieszczony  wyżej materiał prasowy - jest może ekstremalny  i dotyczy największej w Kraju Jednostki Samorządu Terytorialnego.</w:t>
      </w:r>
    </w:p>
    <w:p w14:paraId="57F9775A" w14:textId="77777777" w:rsidR="00FE4A35" w:rsidRDefault="00FE4A35" w:rsidP="00FE4A35">
      <w: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14:paraId="18649954" w14:textId="77777777" w:rsidR="00FE4A35" w:rsidRDefault="00FE4A35" w:rsidP="00FE4A35"/>
    <w:p w14:paraId="665AF8FD" w14:textId="77777777" w:rsidR="00FE4A35" w:rsidRDefault="00FE4A35" w:rsidP="00FE4A35">
      <w:r>
        <w:t xml:space="preserve">Przewidujemy opublikowanie efektów Akcji na naszym portalu </w:t>
      </w:r>
      <w:hyperlink r:id="rId6" w:history="1">
        <w:r>
          <w:rPr>
            <w:rStyle w:val="Hipercze"/>
          </w:rPr>
          <w:t>www.gmina.pl</w:t>
        </w:r>
      </w:hyperlink>
      <w:r>
        <w:t> </w:t>
      </w:r>
    </w:p>
    <w:p w14:paraId="4B0EFB12" w14:textId="77777777" w:rsidR="00FE4A35" w:rsidRDefault="00FE4A35" w:rsidP="00FE4A35"/>
    <w:p w14:paraId="18C2B05E" w14:textId="77777777" w:rsidR="00FE4A35" w:rsidRDefault="00FE4A35" w:rsidP="00FE4A35">
      <w:r>
        <w:t> </w:t>
      </w:r>
    </w:p>
    <w:sectPr w:rsidR="00FE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7A"/>
    <w:rsid w:val="001D5345"/>
    <w:rsid w:val="0039639B"/>
    <w:rsid w:val="004E7273"/>
    <w:rsid w:val="009C267A"/>
    <w:rsid w:val="00BA0DDC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52E0"/>
  <w15:chartTrackingRefBased/>
  <w15:docId w15:val="{9F5CEFCB-E8B8-41AB-9425-CD432AC2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A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4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.pl" TargetMode="External"/><Relationship Id="rId5" Type="http://schemas.openxmlformats.org/officeDocument/2006/relationships/hyperlink" Target="http://www.tvp.info/35584545/50-tys-zl-rachunku-za-sluzbowy-telefon-tyle-w-tydzien-wydzwonila-hanna-gronkiewiczwaltz" TargetMode="External"/><Relationship Id="rId4" Type="http://schemas.openxmlformats.org/officeDocument/2006/relationships/hyperlink" Target="http://www.tvp.info/35584545/50-tys-zl-rachunku-za-sluzbowy-telefon-tyle-w-tydzien-wydzwonila-hanna-gronkiewiczwalt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ug_ryszkowska</dc:creator>
  <cp:keywords/>
  <dc:description/>
  <cp:lastModifiedBy>ug_ryszkowska</cp:lastModifiedBy>
  <cp:revision>6</cp:revision>
  <dcterms:created xsi:type="dcterms:W3CDTF">2019-07-11T11:07:00Z</dcterms:created>
  <dcterms:modified xsi:type="dcterms:W3CDTF">2019-07-11T11:18:00Z</dcterms:modified>
</cp:coreProperties>
</file>